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0E" w:rsidRPr="00B83E0E" w:rsidRDefault="00B83E0E" w:rsidP="00B83E0E">
      <w:pPr>
        <w:jc w:val="center"/>
        <w:rPr>
          <w:b/>
          <w:u w:val="single"/>
        </w:rPr>
      </w:pPr>
      <w:r w:rsidRPr="00B83E0E">
        <w:rPr>
          <w:b/>
          <w:u w:val="single"/>
        </w:rPr>
        <w:t>Knowledge Test – Day 1</w:t>
      </w:r>
    </w:p>
    <w:p w:rsidR="00B83E0E" w:rsidRDefault="00B83E0E"/>
    <w:p w:rsidR="00804D3F" w:rsidRDefault="00B82B9E">
      <w:r>
        <w:t xml:space="preserve">T     F         If you have any operational issues related to personal property disposal, your first call should be to GSA’s Office of Asset and Transportation Management.  </w:t>
      </w:r>
    </w:p>
    <w:p w:rsidR="00B82B9E" w:rsidRDefault="00B82B9E">
      <w:r>
        <w:t xml:space="preserve">T     F         You must have GSA’s approval first before making any abandonment or destruction of your personal property assets.  </w:t>
      </w:r>
    </w:p>
    <w:p w:rsidR="00B82B9E" w:rsidRDefault="00B82B9E">
      <w:r>
        <w:t>T     F         You should first attempt to reutilize internally your excess personal property assets</w:t>
      </w:r>
      <w:r w:rsidR="0055242E">
        <w:t xml:space="preserve"> prior to making them available to other potential Federal agency customers</w:t>
      </w:r>
      <w:r>
        <w:t>.</w:t>
      </w:r>
    </w:p>
    <w:p w:rsidR="00B82B9E" w:rsidRDefault="00B82B9E">
      <w:r>
        <w:t xml:space="preserve">T     F         </w:t>
      </w:r>
      <w:r w:rsidR="00B83E0E">
        <w:t>For information related to the excessing of IT equipment, your primary sources of reference are FMR 102-36 and Bulletin B-34.</w:t>
      </w:r>
    </w:p>
    <w:p w:rsidR="00B83E0E" w:rsidRDefault="00B83E0E">
      <w:r>
        <w:t>T     F         For information related to replacement of personal property via exchange/sale authority, y</w:t>
      </w:r>
      <w:r w:rsidR="0055242E">
        <w:t xml:space="preserve">our internet bookmark should be set to </w:t>
      </w:r>
      <w:r>
        <w:t>FMR 102-38.</w:t>
      </w:r>
    </w:p>
    <w:p w:rsidR="0055242E" w:rsidRDefault="00B25005">
      <w:r>
        <w:t xml:space="preserve">T     F         </w:t>
      </w:r>
      <w:proofErr w:type="gramStart"/>
      <w:r>
        <w:t>The</w:t>
      </w:r>
      <w:proofErr w:type="gramEnd"/>
      <w:r>
        <w:t xml:space="preserve"> foundation or base of the Federal </w:t>
      </w:r>
      <w:r w:rsidR="00137C0E">
        <w:t>Asset Management Policy</w:t>
      </w:r>
      <w:r>
        <w:t xml:space="preserve"> Pyramid is the U.S. Constitution.  </w:t>
      </w:r>
    </w:p>
    <w:p w:rsidR="00B25005" w:rsidRDefault="00B25005">
      <w:r>
        <w:t xml:space="preserve">T     F         </w:t>
      </w:r>
      <w:r w:rsidR="00137C0E">
        <w:t>The guiding authority for the Computers for Learning Program is Executive Order 12999 signed by former President George W. Bush during his first term.</w:t>
      </w:r>
    </w:p>
    <w:p w:rsidR="00137C0E" w:rsidRDefault="00137C0E">
      <w:r>
        <w:t>T     F</w:t>
      </w:r>
      <w:r w:rsidR="002A5968">
        <w:t xml:space="preserve">         The personal property disposal duties of executive agencies were re-codified </w:t>
      </w:r>
      <w:proofErr w:type="gramStart"/>
      <w:r w:rsidR="002A5968">
        <w:t>under  Public</w:t>
      </w:r>
      <w:proofErr w:type="gramEnd"/>
      <w:r w:rsidR="002A5968">
        <w:t xml:space="preserve"> Law 107-217.</w:t>
      </w:r>
    </w:p>
    <w:p w:rsidR="00AC6AAA" w:rsidRDefault="00AC6AAA">
      <w:proofErr w:type="gramStart"/>
      <w:r>
        <w:t>T     F         The</w:t>
      </w:r>
      <w:proofErr w:type="gramEnd"/>
      <w:r>
        <w:t xml:space="preserve"> Stevenson-</w:t>
      </w:r>
      <w:proofErr w:type="spellStart"/>
      <w:r>
        <w:t>Wydler</w:t>
      </w:r>
      <w:proofErr w:type="spellEnd"/>
      <w:r>
        <w:t xml:space="preserve"> Technology Innovation Act of 1980 (Public Law 96-480) was the first major U.S. technology transfer law.</w:t>
      </w:r>
    </w:p>
    <w:p w:rsidR="00AC6AAA" w:rsidRDefault="00AC6AAA">
      <w:r>
        <w:t>T     F</w:t>
      </w:r>
      <w:r w:rsidR="0027320C">
        <w:t xml:space="preserve">         </w:t>
      </w:r>
      <w:proofErr w:type="gramStart"/>
      <w:r w:rsidR="0027320C">
        <w:t>The</w:t>
      </w:r>
      <w:proofErr w:type="gramEnd"/>
      <w:r w:rsidR="0027320C">
        <w:t xml:space="preserve"> only question that should be asked when determining a personal property asset for abandonment destruction is:  Does this property have any value?</w:t>
      </w:r>
    </w:p>
    <w:p w:rsidR="0027320C" w:rsidRDefault="0027320C">
      <w:r>
        <w:t xml:space="preserve">T     F         </w:t>
      </w:r>
      <w:proofErr w:type="gramStart"/>
      <w:r>
        <w:t>The</w:t>
      </w:r>
      <w:proofErr w:type="gramEnd"/>
      <w:r>
        <w:t xml:space="preserve"> best “go to” source for your agency’s internal personal property disposal policies and your asset management practices is your agency’s National Utilization Officer (NUO).  </w:t>
      </w:r>
      <w:bookmarkStart w:id="0" w:name="_GoBack"/>
      <w:bookmarkEnd w:id="0"/>
    </w:p>
    <w:p w:rsidR="0027320C" w:rsidRDefault="0027320C">
      <w:r>
        <w:t xml:space="preserve">T     F          Your current GSA training host’s (i.e. Charles L. Robinson, Sr.) middle name is “Love.”  </w:t>
      </w:r>
    </w:p>
    <w:p w:rsidR="00B25005" w:rsidRDefault="00B25005"/>
    <w:p w:rsidR="00B83E0E" w:rsidRDefault="00B83E0E"/>
    <w:sectPr w:rsidR="00B83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B9"/>
    <w:rsid w:val="00137C0E"/>
    <w:rsid w:val="00160261"/>
    <w:rsid w:val="0027320C"/>
    <w:rsid w:val="002A5968"/>
    <w:rsid w:val="003E35E0"/>
    <w:rsid w:val="00486AB9"/>
    <w:rsid w:val="0055242E"/>
    <w:rsid w:val="00AC6AAA"/>
    <w:rsid w:val="00B25005"/>
    <w:rsid w:val="00B82B9E"/>
    <w:rsid w:val="00B83E0E"/>
    <w:rsid w:val="00BF364F"/>
    <w:rsid w:val="00E2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JosephMHvorecky</dc:creator>
  <cp:lastModifiedBy>JosephMHvorecky</cp:lastModifiedBy>
  <cp:revision>10</cp:revision>
  <dcterms:created xsi:type="dcterms:W3CDTF">2018-03-05T16:57:00Z</dcterms:created>
  <dcterms:modified xsi:type="dcterms:W3CDTF">2018-03-05T17:40:00Z</dcterms:modified>
</cp:coreProperties>
</file>