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83" w:rsidRPr="00797808" w:rsidRDefault="00797808" w:rsidP="009F4A83">
      <w:pPr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FCN 416 Personal Property Concept Course</w:t>
      </w:r>
    </w:p>
    <w:p w:rsidR="00797808" w:rsidRPr="00797808" w:rsidRDefault="00797808" w:rsidP="009F4A83">
      <w:pPr>
        <w:jc w:val="center"/>
        <w:rPr>
          <w:rFonts w:asciiTheme="minorHAnsi" w:hAnsiTheme="minorHAnsi" w:cs="Arial"/>
          <w:szCs w:val="24"/>
          <w:u w:val="single"/>
        </w:rPr>
      </w:pPr>
      <w:r w:rsidRPr="00797808">
        <w:rPr>
          <w:rFonts w:asciiTheme="minorHAnsi" w:hAnsiTheme="minorHAnsi" w:cs="Arial"/>
          <w:szCs w:val="24"/>
          <w:u w:val="single"/>
        </w:rPr>
        <w:t>Knowledge Test – Day 2</w:t>
      </w:r>
    </w:p>
    <w:p w:rsidR="009F4A83" w:rsidRPr="00797808" w:rsidRDefault="009F4A83" w:rsidP="008B0FDF">
      <w:pPr>
        <w:pStyle w:val="Heading5"/>
        <w:rPr>
          <w:rFonts w:asciiTheme="minorHAnsi" w:hAnsiTheme="minorHAnsi" w:cs="Arial"/>
          <w:color w:val="333333"/>
          <w:sz w:val="24"/>
          <w:szCs w:val="24"/>
        </w:rPr>
      </w:pPr>
    </w:p>
    <w:p w:rsidR="009F4A83" w:rsidRPr="00797808" w:rsidRDefault="009F4A83" w:rsidP="008B0FDF">
      <w:pPr>
        <w:pStyle w:val="Heading5"/>
        <w:rPr>
          <w:rFonts w:asciiTheme="minorHAnsi" w:hAnsiTheme="minorHAnsi" w:cs="Arial"/>
          <w:color w:val="333333"/>
          <w:sz w:val="24"/>
          <w:szCs w:val="24"/>
        </w:rPr>
      </w:pPr>
    </w:p>
    <w:p w:rsidR="008B0FDF" w:rsidRDefault="008B0FDF" w:rsidP="008B0FDF">
      <w:pPr>
        <w:pStyle w:val="Heading5"/>
        <w:rPr>
          <w:rFonts w:asciiTheme="minorHAnsi" w:hAnsiTheme="minorHAnsi" w:cs="Arial"/>
          <w:color w:val="333333"/>
          <w:sz w:val="24"/>
          <w:szCs w:val="24"/>
        </w:rPr>
      </w:pPr>
      <w:r w:rsidRPr="00797808">
        <w:rPr>
          <w:rFonts w:asciiTheme="minorHAnsi" w:hAnsiTheme="minorHAnsi" w:cs="Arial"/>
          <w:color w:val="333333"/>
          <w:sz w:val="24"/>
          <w:szCs w:val="24"/>
        </w:rPr>
        <w:t>e-Tools for Federal Agencies</w:t>
      </w:r>
    </w:p>
    <w:p w:rsidR="00DF69FC" w:rsidRDefault="00DF69FC" w:rsidP="00DF69FC"/>
    <w:p w:rsidR="008B0FDF" w:rsidRPr="008A27DC" w:rsidRDefault="00DF69FC" w:rsidP="00DF69FC">
      <w:pPr>
        <w:rPr>
          <w:rFonts w:asciiTheme="minorHAnsi" w:hAnsiTheme="minorHAnsi"/>
          <w:u w:val="single"/>
        </w:rPr>
      </w:pPr>
      <w:r w:rsidRPr="008A27DC">
        <w:rPr>
          <w:rFonts w:asciiTheme="minorHAnsi" w:hAnsiTheme="minorHAnsi"/>
          <w:u w:val="single"/>
        </w:rPr>
        <w:t xml:space="preserve">Instruction: </w:t>
      </w:r>
      <w:r w:rsidR="008A27DC" w:rsidRPr="008A27DC">
        <w:rPr>
          <w:rFonts w:asciiTheme="minorHAnsi" w:hAnsiTheme="minorHAnsi"/>
          <w:u w:val="single"/>
        </w:rPr>
        <w:t xml:space="preserve">Fill in blank using </w:t>
      </w:r>
      <w:r w:rsidR="00014888">
        <w:rPr>
          <w:rFonts w:asciiTheme="minorHAnsi" w:hAnsiTheme="minorHAnsi"/>
          <w:u w:val="single"/>
        </w:rPr>
        <w:t xml:space="preserve">the </w:t>
      </w:r>
      <w:r w:rsidR="008A27DC" w:rsidRPr="008A27DC">
        <w:rPr>
          <w:rFonts w:asciiTheme="minorHAnsi" w:hAnsiTheme="minorHAnsi"/>
          <w:u w:val="single"/>
        </w:rPr>
        <w:t>list</w:t>
      </w:r>
      <w:r w:rsidR="00014888">
        <w:rPr>
          <w:rFonts w:asciiTheme="minorHAnsi" w:hAnsiTheme="minorHAnsi"/>
          <w:u w:val="single"/>
        </w:rPr>
        <w:t xml:space="preserve"> of E-tool listed below.</w:t>
      </w:r>
      <w:bookmarkStart w:id="0" w:name="_GoBack"/>
      <w:bookmarkEnd w:id="0"/>
    </w:p>
    <w:p w:rsidR="008B0FDF" w:rsidRPr="00797808" w:rsidRDefault="008B0FDF" w:rsidP="008B0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Cs w:val="24"/>
        </w:rPr>
      </w:pPr>
      <w:r w:rsidRPr="00797808">
        <w:rPr>
          <w:rFonts w:asciiTheme="minorHAnsi" w:hAnsiTheme="minorHAnsi" w:cs="Arial"/>
          <w:color w:val="333333"/>
          <w:szCs w:val="24"/>
        </w:rPr>
        <w:t>_________________helps eligible customers report, search for, and select personal property.</w:t>
      </w:r>
    </w:p>
    <w:p w:rsidR="008B0FDF" w:rsidRPr="00797808" w:rsidRDefault="008B0FDF" w:rsidP="008B0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Cs w:val="24"/>
        </w:rPr>
      </w:pPr>
      <w:r w:rsidRPr="00797808">
        <w:rPr>
          <w:rFonts w:asciiTheme="minorHAnsi" w:hAnsiTheme="minorHAnsi" w:cs="Arial"/>
          <w:color w:val="333333"/>
          <w:szCs w:val="24"/>
        </w:rPr>
        <w:t>___________________________________supports customized disposal systems within customer agencies to report, select, and transfer excess personal property.</w:t>
      </w:r>
    </w:p>
    <w:p w:rsidR="008B0FDF" w:rsidRPr="00797808" w:rsidRDefault="008B0FDF" w:rsidP="008B0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Cs w:val="24"/>
        </w:rPr>
      </w:pPr>
      <w:r w:rsidRPr="00797808">
        <w:rPr>
          <w:rFonts w:asciiTheme="minorHAnsi" w:hAnsiTheme="minorHAnsi" w:cs="Arial"/>
          <w:color w:val="333333"/>
          <w:szCs w:val="24"/>
        </w:rPr>
        <w:t>____________________________________allows schools and educational non-profit organizations to obtain excess computer equipment directly from federal agencies.</w:t>
      </w:r>
    </w:p>
    <w:p w:rsidR="008B0FDF" w:rsidRPr="00797808" w:rsidRDefault="008B0FDF" w:rsidP="008B0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Cs w:val="24"/>
        </w:rPr>
      </w:pPr>
      <w:r w:rsidRPr="00797808">
        <w:rPr>
          <w:rFonts w:asciiTheme="minorHAnsi" w:hAnsiTheme="minorHAnsi" w:cs="Arial"/>
          <w:color w:val="333333"/>
          <w:szCs w:val="24"/>
        </w:rPr>
        <w:t>__________________provides federal agencies with the ability to monitor their personal property reported to GSA for sale.</w:t>
      </w:r>
    </w:p>
    <w:p w:rsidR="008B0FDF" w:rsidRPr="00797808" w:rsidRDefault="008B0FDF" w:rsidP="008B0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Cs w:val="24"/>
        </w:rPr>
      </w:pPr>
      <w:r w:rsidRPr="00797808">
        <w:rPr>
          <w:rFonts w:asciiTheme="minorHAnsi" w:hAnsiTheme="minorHAnsi" w:cs="Arial"/>
          <w:color w:val="333333"/>
          <w:szCs w:val="24"/>
        </w:rPr>
        <w:t>________________________helps people purchase personal property from locations around the country.</w:t>
      </w:r>
    </w:p>
    <w:p w:rsidR="008B0FDF" w:rsidRPr="00797808" w:rsidRDefault="00797808" w:rsidP="0075120E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Fonts w:asciiTheme="minorHAnsi" w:hAnsiTheme="minorHAnsi" w:cs="Arial"/>
          <w:szCs w:val="24"/>
        </w:rPr>
      </w:pPr>
      <w:r w:rsidRPr="00797808">
        <w:rPr>
          <w:rFonts w:asciiTheme="minorHAnsi" w:hAnsiTheme="minorHAnsi"/>
          <w:szCs w:val="24"/>
        </w:rPr>
        <w:t xml:space="preserve">A. </w:t>
      </w:r>
      <w:hyperlink r:id="rId7" w:history="1">
        <w:proofErr w:type="spellStart"/>
        <w:r w:rsidRPr="00797808">
          <w:rPr>
            <w:rStyle w:val="Strong"/>
            <w:rFonts w:asciiTheme="minorHAnsi" w:hAnsiTheme="minorHAnsi" w:cs="Arial"/>
            <w:szCs w:val="24"/>
          </w:rPr>
          <w:t>MySales</w:t>
        </w:r>
        <w:proofErr w:type="spellEnd"/>
      </w:hyperlink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Fonts w:asciiTheme="minorHAnsi" w:hAnsiTheme="minorHAnsi"/>
          <w:szCs w:val="24"/>
        </w:rPr>
        <w:t xml:space="preserve">B. </w:t>
      </w:r>
      <w:hyperlink r:id="rId8" w:history="1">
        <w:proofErr w:type="spellStart"/>
        <w:r w:rsidRPr="00797808">
          <w:rPr>
            <w:rStyle w:val="Strong"/>
            <w:rFonts w:asciiTheme="minorHAnsi" w:hAnsiTheme="minorHAnsi" w:cs="Arial"/>
            <w:szCs w:val="24"/>
          </w:rPr>
          <w:t>GSAXcess</w:t>
        </w:r>
        <w:proofErr w:type="spellEnd"/>
        <w:r w:rsidRPr="00797808">
          <w:rPr>
            <w:rStyle w:val="Strong"/>
            <w:rFonts w:asciiTheme="minorHAnsi" w:hAnsiTheme="minorHAnsi" w:cs="Arial"/>
            <w:szCs w:val="24"/>
          </w:rPr>
          <w:t>®</w:t>
        </w:r>
      </w:hyperlink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Fonts w:asciiTheme="minorHAnsi" w:hAnsiTheme="minorHAnsi"/>
          <w:szCs w:val="24"/>
        </w:rPr>
        <w:t xml:space="preserve">C. </w:t>
      </w:r>
      <w:hyperlink r:id="rId9" w:history="1">
        <w:r w:rsidRPr="00797808">
          <w:rPr>
            <w:rStyle w:val="Strong"/>
            <w:rFonts w:asciiTheme="minorHAnsi" w:hAnsiTheme="minorHAnsi" w:cs="Arial"/>
            <w:szCs w:val="24"/>
          </w:rPr>
          <w:t>Computers for Learning (CFL)</w:t>
        </w:r>
      </w:hyperlink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Fonts w:asciiTheme="minorHAnsi" w:hAnsiTheme="minorHAnsi"/>
          <w:szCs w:val="24"/>
        </w:rPr>
        <w:t xml:space="preserve">D. </w:t>
      </w:r>
      <w:hyperlink r:id="rId10" w:history="1">
        <w:r w:rsidRPr="00797808">
          <w:rPr>
            <w:rStyle w:val="Strong"/>
            <w:rFonts w:asciiTheme="minorHAnsi" w:hAnsiTheme="minorHAnsi" w:cs="Arial"/>
            <w:szCs w:val="24"/>
          </w:rPr>
          <w:t>Agency Asset Management System (AAMS)</w:t>
        </w:r>
      </w:hyperlink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Fonts w:asciiTheme="minorHAnsi" w:hAnsiTheme="minorHAnsi"/>
          <w:szCs w:val="24"/>
        </w:rPr>
        <w:t xml:space="preserve">E. </w:t>
      </w:r>
      <w:hyperlink r:id="rId11" w:history="1">
        <w:r w:rsidRPr="00797808">
          <w:rPr>
            <w:rStyle w:val="Strong"/>
            <w:rFonts w:asciiTheme="minorHAnsi" w:hAnsiTheme="minorHAnsi" w:cs="Arial"/>
            <w:szCs w:val="24"/>
          </w:rPr>
          <w:t>GSA Auctions®</w:t>
        </w:r>
      </w:hyperlink>
    </w:p>
    <w:p w:rsidR="008B0FDF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797808" w:rsidRPr="00797808" w:rsidRDefault="00797808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  <w:u w:val="single"/>
        </w:rPr>
      </w:pPr>
      <w:r w:rsidRPr="00797808">
        <w:rPr>
          <w:rStyle w:val="Strong"/>
          <w:rFonts w:asciiTheme="minorHAnsi" w:hAnsiTheme="minorHAnsi" w:cs="Arial"/>
          <w:szCs w:val="24"/>
          <w:u w:val="single"/>
        </w:rPr>
        <w:t>Instruction: Please select the best answer.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1.  Which of the following is not an E-Tool used by Federal Agencies to manage the disposal of personal property.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a.  GSAXCESS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>®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lastRenderedPageBreak/>
        <w:t>b.  AAMS</w:t>
      </w:r>
      <w:proofErr w:type="gramEnd"/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c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>..  CFL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d.  Federal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Supply Schedule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 xml:space="preserve">2.  Which of the following is not an objective of the Utilization and Donation </w:t>
      </w:r>
      <w:proofErr w:type="gramStart"/>
      <w:r w:rsidRPr="00797808">
        <w:rPr>
          <w:rStyle w:val="Strong"/>
          <w:rFonts w:asciiTheme="minorHAnsi" w:hAnsiTheme="minorHAnsi" w:cs="Arial"/>
          <w:szCs w:val="24"/>
        </w:rPr>
        <w:t>Program.</w:t>
      </w:r>
      <w:proofErr w:type="gramEnd"/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a. Redistribution of idle agency property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b.  The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utilization of excess.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c.  The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donation of surplus property 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 xml:space="preserve">d. Material Return Program. 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8B0FDF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 xml:space="preserve">3.  Which of the following Federal Management Regulations (FMR) addresses the issues of the disposal of excess/surplus </w:t>
      </w:r>
      <w:proofErr w:type="gramStart"/>
      <w:r w:rsidRPr="00797808">
        <w:rPr>
          <w:rStyle w:val="Strong"/>
          <w:rFonts w:asciiTheme="minorHAnsi" w:hAnsiTheme="minorHAnsi" w:cs="Arial"/>
          <w:szCs w:val="24"/>
        </w:rPr>
        <w:t>property.</w:t>
      </w:r>
      <w:proofErr w:type="gramEnd"/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a.  FMR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102-36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b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>,  FMR 102-37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c.  FMR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102-38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D.  FMR 102-39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E. All of the above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4.  During which stage of the disposal process an agency declares the property excess to their needs?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a.  Utilization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and Donation 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b.  Sales</w:t>
      </w:r>
      <w:proofErr w:type="gramEnd"/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c.  Acquisition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</w:t>
      </w:r>
    </w:p>
    <w:p w:rsidR="004C46ED" w:rsidRPr="00797808" w:rsidRDefault="004C46E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proofErr w:type="gramStart"/>
      <w:r w:rsidRPr="00797808">
        <w:rPr>
          <w:rStyle w:val="Strong"/>
          <w:rFonts w:asciiTheme="minorHAnsi" w:hAnsiTheme="minorHAnsi" w:cs="Arial"/>
          <w:szCs w:val="24"/>
        </w:rPr>
        <w:t>d.  Internal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Screening</w:t>
      </w: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lastRenderedPageBreak/>
        <w:t xml:space="preserve">5.  What information </w:t>
      </w:r>
      <w:proofErr w:type="gramStart"/>
      <w:r w:rsidRPr="00797808">
        <w:rPr>
          <w:rStyle w:val="Strong"/>
          <w:rFonts w:asciiTheme="minorHAnsi" w:hAnsiTheme="minorHAnsi" w:cs="Arial"/>
          <w:szCs w:val="24"/>
        </w:rPr>
        <w:t>are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required when reporting excess personal property? Name three data requirements. </w:t>
      </w: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6.  Describe the disposal cycle.</w:t>
      </w: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7.  What is the preferred method for reporting property?</w:t>
      </w: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8.   What Region/Zone is responsible for excess aircraft?</w:t>
      </w: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B22F1C" w:rsidRPr="00797808" w:rsidRDefault="00B22F1C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9.  (True or False) Canine no longer needed for law enforcement duties may be donated to an individual who has experience handling canines in their official duties.</w:t>
      </w:r>
    </w:p>
    <w:p w:rsidR="00144B7D" w:rsidRPr="00797808" w:rsidRDefault="00144B7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</w:p>
    <w:p w:rsidR="00144B7D" w:rsidRPr="00797808" w:rsidRDefault="00144B7D" w:rsidP="008B0FDF">
      <w:pPr>
        <w:spacing w:before="100" w:beforeAutospacing="1" w:after="100" w:afterAutospacing="1" w:line="240" w:lineRule="auto"/>
        <w:rPr>
          <w:rStyle w:val="Strong"/>
          <w:rFonts w:asciiTheme="minorHAnsi" w:hAnsiTheme="minorHAnsi" w:cs="Arial"/>
          <w:szCs w:val="24"/>
        </w:rPr>
      </w:pPr>
      <w:r w:rsidRPr="00797808">
        <w:rPr>
          <w:rStyle w:val="Strong"/>
          <w:rFonts w:asciiTheme="minorHAnsi" w:hAnsiTheme="minorHAnsi" w:cs="Arial"/>
          <w:szCs w:val="24"/>
        </w:rPr>
        <w:t>10.  Can an agency directly transfer excess personal property to another federal agency without GSA approval? (</w:t>
      </w:r>
      <w:proofErr w:type="gramStart"/>
      <w:r w:rsidRPr="00797808">
        <w:rPr>
          <w:rStyle w:val="Strong"/>
          <w:rFonts w:asciiTheme="minorHAnsi" w:hAnsiTheme="minorHAnsi" w:cs="Arial"/>
          <w:szCs w:val="24"/>
        </w:rPr>
        <w:t>yes</w:t>
      </w:r>
      <w:proofErr w:type="gramEnd"/>
      <w:r w:rsidRPr="00797808">
        <w:rPr>
          <w:rStyle w:val="Strong"/>
          <w:rFonts w:asciiTheme="minorHAnsi" w:hAnsiTheme="minorHAnsi" w:cs="Arial"/>
          <w:szCs w:val="24"/>
        </w:rPr>
        <w:t xml:space="preserve"> or no).</w:t>
      </w:r>
    </w:p>
    <w:p w:rsidR="008B0FDF" w:rsidRPr="00797808" w:rsidRDefault="008B0FDF" w:rsidP="008B0FDF">
      <w:pPr>
        <w:spacing w:before="100" w:beforeAutospacing="1" w:after="100" w:afterAutospacing="1" w:line="240" w:lineRule="auto"/>
        <w:rPr>
          <w:rFonts w:asciiTheme="minorHAnsi" w:hAnsiTheme="minorHAnsi" w:cs="Arial"/>
          <w:szCs w:val="24"/>
        </w:rPr>
      </w:pPr>
    </w:p>
    <w:sectPr w:rsidR="008B0FDF" w:rsidRPr="0079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79F"/>
    <w:multiLevelType w:val="multilevel"/>
    <w:tmpl w:val="61AE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DF"/>
    <w:rsid w:val="00014888"/>
    <w:rsid w:val="00144B7D"/>
    <w:rsid w:val="003E35E0"/>
    <w:rsid w:val="004C46ED"/>
    <w:rsid w:val="0072400D"/>
    <w:rsid w:val="0075120E"/>
    <w:rsid w:val="00797808"/>
    <w:rsid w:val="008A27DC"/>
    <w:rsid w:val="008B0FDF"/>
    <w:rsid w:val="008E18CD"/>
    <w:rsid w:val="009F4A83"/>
    <w:rsid w:val="00B22F1C"/>
    <w:rsid w:val="00BF364F"/>
    <w:rsid w:val="00DB16A9"/>
    <w:rsid w:val="00DF69FC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B0FDF"/>
    <w:pPr>
      <w:spacing w:after="0" w:line="240" w:lineRule="auto"/>
      <w:outlineLvl w:val="4"/>
    </w:pPr>
    <w:rPr>
      <w:rFonts w:ascii="Source Sans Pro" w:eastAsia="Times New Roman" w:hAnsi="Source Sans Pro" w:cs="Times New Roman"/>
      <w:b/>
      <w:bCs/>
      <w:cap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0FDF"/>
    <w:rPr>
      <w:rFonts w:ascii="Source Sans Pro" w:eastAsia="Times New Roman" w:hAnsi="Source Sans Pro" w:cs="Times New Roman"/>
      <w:b/>
      <w:bCs/>
      <w:caps/>
      <w:sz w:val="38"/>
      <w:szCs w:val="38"/>
    </w:rPr>
  </w:style>
  <w:style w:type="character" w:styleId="Strong">
    <w:name w:val="Strong"/>
    <w:basedOn w:val="DefaultParagraphFont"/>
    <w:uiPriority w:val="22"/>
    <w:qFormat/>
    <w:rsid w:val="008B0F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1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B0FDF"/>
    <w:pPr>
      <w:spacing w:after="0" w:line="240" w:lineRule="auto"/>
      <w:outlineLvl w:val="4"/>
    </w:pPr>
    <w:rPr>
      <w:rFonts w:ascii="Source Sans Pro" w:eastAsia="Times New Roman" w:hAnsi="Source Sans Pro" w:cs="Times New Roman"/>
      <w:b/>
      <w:bCs/>
      <w:cap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0FDF"/>
    <w:rPr>
      <w:rFonts w:ascii="Source Sans Pro" w:eastAsia="Times New Roman" w:hAnsi="Source Sans Pro" w:cs="Times New Roman"/>
      <w:b/>
      <w:bCs/>
      <w:caps/>
      <w:sz w:val="38"/>
      <w:szCs w:val="38"/>
    </w:rPr>
  </w:style>
  <w:style w:type="character" w:styleId="Strong">
    <w:name w:val="Strong"/>
    <w:basedOn w:val="DefaultParagraphFont"/>
    <w:uiPriority w:val="22"/>
    <w:qFormat/>
    <w:rsid w:val="008B0F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1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gsaxc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sa.gov/mysal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sa.gov/gsaauctio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sa.gov/aa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sa.gov/computersfor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C6D7-47DF-4E62-8B8A-DDF852C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RickeyDParker</dc:creator>
  <cp:lastModifiedBy>RickeyDParker</cp:lastModifiedBy>
  <cp:revision>11</cp:revision>
  <dcterms:created xsi:type="dcterms:W3CDTF">2018-03-05T02:55:00Z</dcterms:created>
  <dcterms:modified xsi:type="dcterms:W3CDTF">2018-03-09T20:52:00Z</dcterms:modified>
</cp:coreProperties>
</file>